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3A2D00" w14:textId="65FB4118" w:rsidR="00315646" w:rsidRPr="000D1163" w:rsidRDefault="00315646" w:rsidP="00802C49">
      <w:pPr>
        <w:jc w:val="both"/>
        <w:rPr>
          <w:rFonts w:cs="Arial"/>
          <w:b/>
          <w:u w:val="single"/>
        </w:rPr>
      </w:pPr>
      <w:r w:rsidRPr="000D1163">
        <w:rPr>
          <w:rFonts w:cs="Arial"/>
          <w:b/>
          <w:u w:val="single"/>
        </w:rPr>
        <w:t xml:space="preserve">ITEM </w:t>
      </w:r>
      <w:r>
        <w:rPr>
          <w:rFonts w:cs="Arial"/>
          <w:b/>
          <w:u w:val="single"/>
        </w:rPr>
        <w:t>632</w:t>
      </w:r>
      <w:r w:rsidRPr="000D1163">
        <w:rPr>
          <w:rFonts w:cs="Arial"/>
          <w:b/>
          <w:u w:val="single"/>
        </w:rPr>
        <w:t xml:space="preserve"> </w:t>
      </w:r>
      <w:r>
        <w:rPr>
          <w:rFonts w:cs="Arial"/>
          <w:b/>
          <w:u w:val="single"/>
        </w:rPr>
        <w:t xml:space="preserve">SIGNALIZATION, MISC.:  </w:t>
      </w:r>
      <w:r w:rsidR="007F74B0">
        <w:rPr>
          <w:rFonts w:cs="Arial"/>
          <w:b/>
          <w:u w:val="single"/>
        </w:rPr>
        <w:t>APS PUSHBUTTON STATION</w:t>
      </w:r>
    </w:p>
    <w:p w14:paraId="4CDD3E87" w14:textId="77777777" w:rsidR="00315646" w:rsidRDefault="00315646" w:rsidP="00802C49">
      <w:pPr>
        <w:jc w:val="both"/>
        <w:rPr>
          <w:rFonts w:cs="Arial"/>
        </w:rPr>
      </w:pPr>
    </w:p>
    <w:p w14:paraId="58C28ECA" w14:textId="6DE85C3C" w:rsidR="00315646" w:rsidRDefault="00315646" w:rsidP="00802C49">
      <w:pPr>
        <w:jc w:val="both"/>
        <w:rPr>
          <w:rFonts w:cs="Arial"/>
        </w:rPr>
      </w:pPr>
      <w:r>
        <w:rPr>
          <w:rFonts w:cs="Arial"/>
        </w:rPr>
        <w:t xml:space="preserve">THE APS PUSHBUTTON STATION SHALL BE </w:t>
      </w:r>
      <w:r w:rsidR="00766E4D">
        <w:rPr>
          <w:rFonts w:cs="Arial"/>
        </w:rPr>
        <w:t>PER THE CITY’S QPL.</w:t>
      </w:r>
    </w:p>
    <w:p w14:paraId="062759F8" w14:textId="77777777" w:rsidR="002D6238" w:rsidRDefault="002D6238" w:rsidP="00802C49">
      <w:pPr>
        <w:jc w:val="both"/>
        <w:rPr>
          <w:rFonts w:cs="Arial"/>
        </w:rPr>
      </w:pPr>
    </w:p>
    <w:p w14:paraId="3AECAF74" w14:textId="77777777" w:rsidR="00437613" w:rsidRDefault="00315646" w:rsidP="00802C49">
      <w:pPr>
        <w:jc w:val="both"/>
      </w:pPr>
      <w:r>
        <w:t xml:space="preserve">MOUNT THE CENTER OF THE PUSHBUTTON 42" ABOVE THE PEDESTRIAN PATHWAY SURFACE.  A CLEAR BEAD OF SILICON SEALANT SHALL BE APPLIED BETWEEN THE POLE AND THE EDGE OF THE PUSHBUTTON HOUSING AGAINST THE POLE TO PREVENT WATER FROM ENTERING THE BACK OF THE PUSHBUTTON HOUSING.  </w:t>
      </w:r>
    </w:p>
    <w:p w14:paraId="76682E19" w14:textId="77777777" w:rsidR="00437613" w:rsidRDefault="00437613" w:rsidP="00802C49">
      <w:pPr>
        <w:jc w:val="both"/>
      </w:pPr>
    </w:p>
    <w:p w14:paraId="15BD69D3" w14:textId="77777777" w:rsidR="00315646" w:rsidRDefault="00437613" w:rsidP="00802C49">
      <w:pPr>
        <w:jc w:val="both"/>
        <w:rPr>
          <w:rFonts w:cs="Arial"/>
          <w:snapToGrid/>
          <w:color w:val="000000"/>
          <w:szCs w:val="24"/>
        </w:rPr>
      </w:pPr>
      <w:r>
        <w:t xml:space="preserve">ONE </w:t>
      </w:r>
      <w:r w:rsidR="00315646">
        <w:t xml:space="preserve">ALUMINUM SIGN, BLACK ON WHITE, SHALL BE INSTALLED WITH EACH PUSHBUTTON.  THE BOTTOM OF THE SIGNS SHALL BE MOUNTED JUST ABOVE THE TOP OF THE PUSHBUTTON.  THE SIGNS </w:t>
      </w:r>
      <w:r w:rsidR="000F6FE8">
        <w:rPr>
          <w:rFonts w:cs="Arial"/>
          <w:snapToGrid/>
          <w:color w:val="000000"/>
          <w:szCs w:val="24"/>
        </w:rPr>
        <w:t xml:space="preserve">TO CROSS THE </w:t>
      </w:r>
      <w:r w:rsidR="007279FE" w:rsidRPr="006E4B22">
        <w:rPr>
          <w:rFonts w:cs="Arial"/>
          <w:caps/>
          <w:snapToGrid/>
          <w:color w:val="000000"/>
          <w:szCs w:val="24"/>
        </w:rPr>
        <w:t>main line</w:t>
      </w:r>
      <w:r w:rsidR="007279FE">
        <w:rPr>
          <w:rFonts w:cs="Arial"/>
          <w:snapToGrid/>
          <w:color w:val="000000"/>
          <w:szCs w:val="24"/>
        </w:rPr>
        <w:t xml:space="preserve"> </w:t>
      </w:r>
      <w:r w:rsidR="000F6FE8">
        <w:rPr>
          <w:rFonts w:cs="Arial"/>
          <w:snapToGrid/>
          <w:color w:val="000000"/>
          <w:szCs w:val="24"/>
        </w:rPr>
        <w:t xml:space="preserve">SHALL BE PER SCD 4230. </w:t>
      </w:r>
      <w:r w:rsidR="00315646">
        <w:t xml:space="preserve">THE SIGNS </w:t>
      </w:r>
      <w:r w:rsidR="000F6FE8">
        <w:t xml:space="preserve">TO CROSS THE </w:t>
      </w:r>
      <w:r w:rsidR="007279FE" w:rsidRPr="006E4B22">
        <w:rPr>
          <w:caps/>
        </w:rPr>
        <w:t>side street</w:t>
      </w:r>
      <w:r w:rsidR="000F6FE8">
        <w:t xml:space="preserve"> SHALL READ</w:t>
      </w:r>
      <w:r w:rsidR="00315646">
        <w:rPr>
          <w:rFonts w:cs="Arial"/>
          <w:snapToGrid/>
          <w:color w:val="000000"/>
          <w:szCs w:val="24"/>
        </w:rPr>
        <w:t xml:space="preserve"> “PUSH BUTTON FOR AUDIBLE SIGNAL TO CROSS</w:t>
      </w:r>
      <w:r w:rsidR="000F6FE8">
        <w:rPr>
          <w:rFonts w:cs="Arial"/>
          <w:snapToGrid/>
          <w:color w:val="000000"/>
          <w:szCs w:val="24"/>
        </w:rPr>
        <w:t xml:space="preserve"> (STREET NAME)”</w:t>
      </w:r>
      <w:r w:rsidR="00315646">
        <w:rPr>
          <w:rFonts w:cs="Arial"/>
          <w:snapToGrid/>
          <w:color w:val="000000"/>
          <w:szCs w:val="24"/>
        </w:rPr>
        <w:t xml:space="preserve"> (CMR-73C.03).</w:t>
      </w:r>
    </w:p>
    <w:p w14:paraId="1E918E0F" w14:textId="77777777" w:rsidR="000F6FE8" w:rsidRDefault="000F6FE8" w:rsidP="00802C49">
      <w:pPr>
        <w:jc w:val="both"/>
        <w:rPr>
          <w:rFonts w:cs="Arial"/>
          <w:snapToGrid/>
          <w:color w:val="000000"/>
          <w:szCs w:val="24"/>
        </w:rPr>
      </w:pPr>
    </w:p>
    <w:p w14:paraId="51DED495" w14:textId="77777777" w:rsidR="003A037F" w:rsidRDefault="00315646" w:rsidP="00802C49">
      <w:pPr>
        <w:jc w:val="both"/>
        <w:rPr>
          <w:rFonts w:cs="Arial"/>
        </w:rPr>
      </w:pPr>
      <w:r>
        <w:rPr>
          <w:rFonts w:cs="Arial"/>
        </w:rPr>
        <w:t xml:space="preserve">WHEN THE ACCESSIBLE PEDESTRIAN PUSHBUTTON SYSTEM IS CONFIGURED, DIVISION OF </w:t>
      </w:r>
      <w:r w:rsidR="000F6FE8">
        <w:rPr>
          <w:rFonts w:cs="Arial"/>
        </w:rPr>
        <w:t>TRAFFIC MANAGEMENT</w:t>
      </w:r>
      <w:r>
        <w:rPr>
          <w:rFonts w:cs="Arial"/>
        </w:rPr>
        <w:t xml:space="preserve"> PERSONNEL SHALL BE PRESENT TO DETERMINE THE SETTINGS TO BE USED.  THE CONTRACTOR SHALL CONTACT THE DIVISION OF DESIGN AND CONSTRUCTION TRAFFIC SIGNAL CONSTRUCTION COORDINATOR </w:t>
      </w:r>
      <w:r w:rsidR="000F6FE8">
        <w:rPr>
          <w:rFonts w:cs="Arial"/>
          <w:caps/>
          <w:szCs w:val="24"/>
        </w:rPr>
        <w:t>14 calendar days</w:t>
      </w:r>
      <w:r w:rsidR="000F6FE8">
        <w:rPr>
          <w:rFonts w:cs="Arial"/>
        </w:rPr>
        <w:t xml:space="preserve"> </w:t>
      </w:r>
      <w:r w:rsidR="000F6FE8">
        <w:rPr>
          <w:rFonts w:cs="Arial"/>
          <w:caps/>
          <w:szCs w:val="24"/>
        </w:rPr>
        <w:t xml:space="preserve">prior to installation </w:t>
      </w:r>
      <w:r>
        <w:rPr>
          <w:rFonts w:cs="Arial"/>
        </w:rPr>
        <w:t>TO MAKE ARRANGEMENTS.</w:t>
      </w:r>
    </w:p>
    <w:p w14:paraId="6C8E3650" w14:textId="77777777" w:rsidR="00315646" w:rsidRDefault="00315646" w:rsidP="00802C49">
      <w:pPr>
        <w:jc w:val="both"/>
        <w:rPr>
          <w:rFonts w:cs="Arial"/>
        </w:rPr>
      </w:pPr>
      <w:r>
        <w:rPr>
          <w:rFonts w:cs="Arial"/>
        </w:rPr>
        <w:t xml:space="preserve">  </w:t>
      </w:r>
    </w:p>
    <w:p w14:paraId="26C68144" w14:textId="0146A77C" w:rsidR="00315646" w:rsidRPr="00810750" w:rsidRDefault="00B77378" w:rsidP="00802C49">
      <w:pPr>
        <w:tabs>
          <w:tab w:val="left" w:pos="-720"/>
        </w:tabs>
        <w:suppressAutoHyphens/>
        <w:jc w:val="both"/>
      </w:pPr>
      <w:r w:rsidRPr="00B77378">
        <w:rPr>
          <w:rFonts w:cs="Arial"/>
        </w:rPr>
        <w:t>ALL CONNECTIONS, WIRING, MISCELLANEOUS MATER</w:t>
      </w:r>
      <w:r>
        <w:rPr>
          <w:rFonts w:cs="Arial"/>
        </w:rPr>
        <w:t>IALS, AND CONFIGURATION FOR FULL OPERATION OF EACH A</w:t>
      </w:r>
      <w:r w:rsidRPr="00B77378">
        <w:rPr>
          <w:rFonts w:cs="Arial"/>
        </w:rPr>
        <w:t xml:space="preserve">PS </w:t>
      </w:r>
      <w:r>
        <w:rPr>
          <w:rFonts w:cs="Arial"/>
        </w:rPr>
        <w:t>PU</w:t>
      </w:r>
      <w:bookmarkStart w:id="0" w:name="_GoBack"/>
      <w:bookmarkEnd w:id="0"/>
      <w:r>
        <w:rPr>
          <w:rFonts w:cs="Arial"/>
        </w:rPr>
        <w:t>SHBUTTON</w:t>
      </w:r>
      <w:r w:rsidRPr="00B77378">
        <w:rPr>
          <w:rFonts w:cs="Arial"/>
        </w:rPr>
        <w:t xml:space="preserve"> SHALL BE INCLUDED IN THE UNIT PRICE BID FOR THIS ITEM. PAYMENT SHALL BE PER ITEM 63</w:t>
      </w:r>
      <w:r>
        <w:rPr>
          <w:rFonts w:cs="Arial"/>
        </w:rPr>
        <w:t>2</w:t>
      </w:r>
      <w:r w:rsidRPr="00B77378">
        <w:rPr>
          <w:rFonts w:cs="Arial"/>
        </w:rPr>
        <w:t xml:space="preserve"> AND SHALL BE MADE AT THE UNIT PRICE BID PER EACH</w:t>
      </w:r>
      <w:r>
        <w:rPr>
          <w:rFonts w:cs="Arial"/>
        </w:rPr>
        <w:t xml:space="preserve"> APS PUSHBUTTON</w:t>
      </w:r>
      <w:r w:rsidRPr="00B77378">
        <w:rPr>
          <w:rFonts w:cs="Arial"/>
        </w:rPr>
        <w:t xml:space="preserve">, COMPLETE IN </w:t>
      </w:r>
      <w:r>
        <w:rPr>
          <w:rFonts w:cs="Arial"/>
        </w:rPr>
        <w:t>PLACE, TESTED, AND ACCEPTED.</w:t>
      </w:r>
      <w:r w:rsidR="00802C49">
        <w:rPr>
          <w:rFonts w:cs="Arial"/>
        </w:rPr>
        <w:t xml:space="preserve"> </w:t>
      </w:r>
      <w:r>
        <w:rPr>
          <w:rFonts w:cs="Arial"/>
          <w:color w:val="FF0000"/>
          <w:sz w:val="16"/>
        </w:rPr>
        <w:t>3</w:t>
      </w:r>
      <w:r w:rsidR="007279FE">
        <w:rPr>
          <w:rFonts w:cs="Arial"/>
          <w:color w:val="FF0000"/>
          <w:sz w:val="16"/>
        </w:rPr>
        <w:t>/</w:t>
      </w:r>
      <w:r>
        <w:rPr>
          <w:rFonts w:cs="Arial"/>
          <w:color w:val="FF0000"/>
          <w:sz w:val="16"/>
        </w:rPr>
        <w:t>13</w:t>
      </w:r>
      <w:r w:rsidR="002D6238">
        <w:rPr>
          <w:rFonts w:cs="Arial"/>
          <w:color w:val="FF0000"/>
          <w:sz w:val="16"/>
        </w:rPr>
        <w:t>/20</w:t>
      </w:r>
    </w:p>
    <w:sectPr w:rsidR="00315646" w:rsidRPr="008107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C55810"/>
    <w:multiLevelType w:val="singleLevel"/>
    <w:tmpl w:val="39B6793C"/>
    <w:lvl w:ilvl="0">
      <w:start w:val="6"/>
      <w:numFmt w:val="upperLetter"/>
      <w:lvlText w:val="(%1)"/>
      <w:lvlJc w:val="left"/>
      <w:pPr>
        <w:tabs>
          <w:tab w:val="num" w:pos="720"/>
        </w:tabs>
        <w:ind w:left="720" w:hanging="72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646"/>
    <w:rsid w:val="000F6FE8"/>
    <w:rsid w:val="00254DF0"/>
    <w:rsid w:val="002D6238"/>
    <w:rsid w:val="00315646"/>
    <w:rsid w:val="003A037F"/>
    <w:rsid w:val="003E566F"/>
    <w:rsid w:val="00414BDA"/>
    <w:rsid w:val="00437613"/>
    <w:rsid w:val="004F6E29"/>
    <w:rsid w:val="00570DDB"/>
    <w:rsid w:val="00614896"/>
    <w:rsid w:val="00614C7C"/>
    <w:rsid w:val="006E4B22"/>
    <w:rsid w:val="00716764"/>
    <w:rsid w:val="007279FE"/>
    <w:rsid w:val="00766E4D"/>
    <w:rsid w:val="007E275B"/>
    <w:rsid w:val="007F74B0"/>
    <w:rsid w:val="00802C49"/>
    <w:rsid w:val="00856744"/>
    <w:rsid w:val="00981845"/>
    <w:rsid w:val="00B537BB"/>
    <w:rsid w:val="00B65049"/>
    <w:rsid w:val="00B77378"/>
    <w:rsid w:val="00C24043"/>
    <w:rsid w:val="00C6124A"/>
    <w:rsid w:val="00CB68A8"/>
    <w:rsid w:val="00D6679D"/>
    <w:rsid w:val="00E5464E"/>
    <w:rsid w:val="00EF7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0E098"/>
  <w15:docId w15:val="{C6CA5EBF-0CDF-4AC6-8366-C1D8069E3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646"/>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15646"/>
    <w:pPr>
      <w:tabs>
        <w:tab w:val="center" w:pos="4320"/>
        <w:tab w:val="right" w:pos="8640"/>
      </w:tabs>
    </w:pPr>
  </w:style>
  <w:style w:type="character" w:customStyle="1" w:styleId="FooterChar">
    <w:name w:val="Footer Char"/>
    <w:basedOn w:val="DefaultParagraphFont"/>
    <w:link w:val="Footer"/>
    <w:rsid w:val="00315646"/>
    <w:rPr>
      <w:rFonts w:ascii="Arial" w:eastAsia="Times New Roman" w:hAnsi="Arial" w:cs="Times New Roman"/>
      <w:snapToGrid w:val="0"/>
      <w:sz w:val="24"/>
      <w:szCs w:val="20"/>
    </w:rPr>
  </w:style>
  <w:style w:type="paragraph" w:styleId="BalloonText">
    <w:name w:val="Balloon Text"/>
    <w:basedOn w:val="Normal"/>
    <w:link w:val="BalloonTextChar"/>
    <w:uiPriority w:val="99"/>
    <w:semiHidden/>
    <w:unhideWhenUsed/>
    <w:rsid w:val="00437613"/>
    <w:rPr>
      <w:rFonts w:ascii="Tahoma" w:hAnsi="Tahoma" w:cs="Tahoma"/>
      <w:sz w:val="16"/>
      <w:szCs w:val="16"/>
    </w:rPr>
  </w:style>
  <w:style w:type="character" w:customStyle="1" w:styleId="BalloonTextChar">
    <w:name w:val="Balloon Text Char"/>
    <w:basedOn w:val="DefaultParagraphFont"/>
    <w:link w:val="BalloonText"/>
    <w:uiPriority w:val="99"/>
    <w:semiHidden/>
    <w:rsid w:val="00437613"/>
    <w:rPr>
      <w:rFonts w:ascii="Tahoma" w:eastAsia="Times New Roman" w:hAnsi="Tahoma" w:cs="Tahoma"/>
      <w:snapToGrid w:val="0"/>
      <w:sz w:val="16"/>
      <w:szCs w:val="16"/>
    </w:rPr>
  </w:style>
  <w:style w:type="character" w:styleId="CommentReference">
    <w:name w:val="annotation reference"/>
    <w:basedOn w:val="DefaultParagraphFont"/>
    <w:uiPriority w:val="99"/>
    <w:semiHidden/>
    <w:unhideWhenUsed/>
    <w:rsid w:val="00C24043"/>
    <w:rPr>
      <w:sz w:val="16"/>
      <w:szCs w:val="16"/>
    </w:rPr>
  </w:style>
  <w:style w:type="paragraph" w:styleId="CommentText">
    <w:name w:val="annotation text"/>
    <w:basedOn w:val="Normal"/>
    <w:link w:val="CommentTextChar"/>
    <w:uiPriority w:val="99"/>
    <w:semiHidden/>
    <w:unhideWhenUsed/>
    <w:rsid w:val="00C24043"/>
    <w:rPr>
      <w:sz w:val="20"/>
    </w:rPr>
  </w:style>
  <w:style w:type="character" w:customStyle="1" w:styleId="CommentTextChar">
    <w:name w:val="Comment Text Char"/>
    <w:basedOn w:val="DefaultParagraphFont"/>
    <w:link w:val="CommentText"/>
    <w:uiPriority w:val="99"/>
    <w:semiHidden/>
    <w:rsid w:val="00C24043"/>
    <w:rPr>
      <w:rFonts w:ascii="Arial" w:eastAsia="Times New Roman" w:hAnsi="Arial"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C24043"/>
    <w:rPr>
      <w:b/>
      <w:bCs/>
    </w:rPr>
  </w:style>
  <w:style w:type="character" w:customStyle="1" w:styleId="CommentSubjectChar">
    <w:name w:val="Comment Subject Char"/>
    <w:basedOn w:val="CommentTextChar"/>
    <w:link w:val="CommentSubject"/>
    <w:uiPriority w:val="99"/>
    <w:semiHidden/>
    <w:rsid w:val="00C24043"/>
    <w:rPr>
      <w:rFonts w:ascii="Arial" w:eastAsia="Times New Roman" w:hAnsi="Arial" w:cs="Times New Roman"/>
      <w:b/>
      <w:bCs/>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378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Pollard, Larry Jr</dc:creator>
  <cp:lastModifiedBy>Fowler, William J. (Jared)</cp:lastModifiedBy>
  <cp:revision>3</cp:revision>
  <dcterms:created xsi:type="dcterms:W3CDTF">2020-03-13T18:22:00Z</dcterms:created>
  <dcterms:modified xsi:type="dcterms:W3CDTF">2020-03-13T19:32:00Z</dcterms:modified>
</cp:coreProperties>
</file>